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54"/>
      </w:tblGrid>
      <w:tr w:rsidR="00666CD8" w:rsidRPr="00666CD8" w:rsidTr="00666CD8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666CD8" w:rsidRPr="00666CD8" w:rsidRDefault="00666CD8" w:rsidP="00666CD8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66CD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Применение разрезов в аксонометрических проекциях</w:t>
            </w:r>
          </w:p>
        </w:tc>
      </w:tr>
    </w:tbl>
    <w:p w:rsidR="00666CD8" w:rsidRPr="00666CD8" w:rsidRDefault="00666CD8" w:rsidP="00666CD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666CD8" w:rsidRPr="00666CD8" w:rsidTr="00666CD8">
        <w:trPr>
          <w:tblCellSpacing w:w="15" w:type="dxa"/>
        </w:trPr>
        <w:tc>
          <w:tcPr>
            <w:tcW w:w="0" w:type="auto"/>
            <w:hideMark/>
          </w:tcPr>
          <w:p w:rsidR="00666CD8" w:rsidRPr="00666CD8" w:rsidRDefault="00666CD8" w:rsidP="00666C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CD8">
              <w:rPr>
                <w:rFonts w:ascii="Times New Roman" w:eastAsia="Times New Roman" w:hAnsi="Times New Roman" w:cs="Times New Roman"/>
                <w:sz w:val="24"/>
                <w:szCs w:val="24"/>
              </w:rPr>
              <w:t>На аксонометрическом изображении так же, как и на изо</w:t>
            </w:r>
            <w:r w:rsidRPr="00666CD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бражениях чертежа, применяют разрезы, с помощью которых показывают внутреннее устройство формы: плоскости, отверстия, углубления и т. п.</w:t>
            </w:r>
          </w:p>
          <w:p w:rsidR="00666CD8" w:rsidRPr="00666CD8" w:rsidRDefault="00666CD8" w:rsidP="00666C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CD8">
              <w:rPr>
                <w:rFonts w:ascii="Times New Roman" w:eastAsia="Times New Roman" w:hAnsi="Times New Roman" w:cs="Times New Roman"/>
                <w:sz w:val="24"/>
                <w:szCs w:val="24"/>
              </w:rPr>
              <w:t>Секущие плоскости, как правило, выбирают так, чтобы они совпадали с плоскостью симметрии детали (рис. 168, а) или от</w:t>
            </w:r>
            <w:r w:rsidRPr="00666CD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дельного ее элемента (рис. 168, б).</w:t>
            </w:r>
          </w:p>
          <w:p w:rsidR="00666CD8" w:rsidRPr="00666CD8" w:rsidRDefault="00666CD8" w:rsidP="00666C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CD8">
              <w:rPr>
                <w:rFonts w:ascii="Times New Roman" w:eastAsia="Times New Roman" w:hAnsi="Times New Roman" w:cs="Times New Roman"/>
                <w:sz w:val="24"/>
                <w:szCs w:val="24"/>
              </w:rPr>
              <w:t>На рисунке 168 показаны разрезы на аксонометрических про</w:t>
            </w:r>
            <w:r w:rsidRPr="00666CD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екциях, полученные с помощью фронтальной и профильной се</w:t>
            </w:r>
            <w:r w:rsidRPr="00666CD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кущих плоскостей (рис. 168, а), фронтальной и горизонтальной плоскостей (рис. 168, б).</w:t>
            </w:r>
          </w:p>
          <w:p w:rsidR="00666CD8" w:rsidRPr="00666CD8" w:rsidRDefault="00666CD8" w:rsidP="00666C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CD8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секущая плоскость проходит вдоль тонкой стенки (ребра жесткости) детали, то на аксонометрическом изображении ее се</w:t>
            </w:r>
            <w:r w:rsidRPr="00666CD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чение заштриховывают (рис. 168).</w:t>
            </w:r>
          </w:p>
          <w:p w:rsidR="00666CD8" w:rsidRPr="00666CD8" w:rsidRDefault="00666CD8" w:rsidP="00666C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CD8">
              <w:rPr>
                <w:rFonts w:ascii="Times New Roman" w:eastAsia="Times New Roman" w:hAnsi="Times New Roman" w:cs="Times New Roman"/>
                <w:sz w:val="24"/>
                <w:szCs w:val="24"/>
              </w:rPr>
              <w:t>Линии штриховки сечений в аксонометрических проекциях наносят параллельно одной из диагоналей проекций квадратов, лежащих в соответствующих координатных плоскостях, стороны 'которых параллельны аксонометрическим осям (рис. 169).</w:t>
            </w:r>
          </w:p>
          <w:p w:rsidR="00666CD8" w:rsidRPr="00666CD8" w:rsidRDefault="00666CD8" w:rsidP="00666C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CD8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Существует несколько способов построения разрезов в аксо</w:t>
            </w:r>
            <w:r w:rsidRPr="00666CD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нометрических проекциях.</w:t>
            </w:r>
          </w:p>
          <w:p w:rsidR="00666CD8" w:rsidRPr="00666CD8" w:rsidRDefault="00666CD8" w:rsidP="00666C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CD8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из способов построения разрезов в аксонометрии за</w:t>
            </w:r>
            <w:r w:rsidRPr="00666CD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ключается в том, что вначале по чертежу выполняют аксономет</w:t>
            </w:r>
            <w:r w:rsidRPr="00666CD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рическую проекцию детали (рис. 175, а). Затем наносят контуры сечений, образуемые каждой секущей плоскостью. После этого изображение передней части детали, находящейся между секущими плоскостями, удаляют и обводят оставшуюся часть изображения. Наносят штриховку.</w:t>
            </w:r>
          </w:p>
          <w:p w:rsidR="00666CD8" w:rsidRPr="00666CD8" w:rsidRDefault="00666CD8" w:rsidP="006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drawing>
                <wp:inline distT="0" distB="0" distL="0" distR="0">
                  <wp:extent cx="3562350" cy="2866743"/>
                  <wp:effectExtent l="19050" t="0" r="0" b="0"/>
                  <wp:docPr id="1" name="Рисунок 1" descr="http://cherch.ru/images/stories/pic2/image0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herch.ru/images/stories/pic2/image0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0" cy="28667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6CD8" w:rsidRPr="00666CD8" w:rsidRDefault="00666CD8" w:rsidP="00666C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Рис. 168. Чертеж детали и ее </w:t>
            </w:r>
            <w:proofErr w:type="spellStart"/>
            <w:r w:rsidRPr="00666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аксономерическое</w:t>
            </w:r>
            <w:proofErr w:type="spellEnd"/>
            <w:r w:rsidRPr="00666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изображение с вырезом (Секущая плоскость может совпадать с плоскостью симметрии всей детали (а) или ее элемента (б).)</w:t>
            </w:r>
          </w:p>
          <w:p w:rsidR="00666CD8" w:rsidRPr="00666CD8" w:rsidRDefault="00666CD8" w:rsidP="00666C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6CD8" w:rsidRPr="00666CD8" w:rsidRDefault="00666CD8" w:rsidP="00666C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lastRenderedPageBreak/>
              <w:drawing>
                <wp:inline distT="0" distB="0" distL="0" distR="0">
                  <wp:extent cx="2028825" cy="1685925"/>
                  <wp:effectExtent l="19050" t="0" r="9525" b="0"/>
                  <wp:docPr id="2" name="Рисунок 2" descr="http://cherch.ru/images/stories/pic2/image0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herch.ru/images/stories/pic2/image0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68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6CD8" w:rsidRPr="00666CD8" w:rsidRDefault="00666CD8" w:rsidP="00666C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Рис. 169. Нанесение штриховки в изометрической проекции</w:t>
            </w:r>
          </w:p>
          <w:p w:rsidR="00666CD8" w:rsidRPr="00666CD8" w:rsidRDefault="00666CD8" w:rsidP="00666C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6CD8" w:rsidRPr="00666CD8" w:rsidRDefault="00666CD8" w:rsidP="00666C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305300" cy="3533775"/>
                  <wp:effectExtent l="19050" t="0" r="0" b="0"/>
                  <wp:docPr id="3" name="Рисунок 3" descr="http://cherch.ru/images/stories/pic2/image0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herch.ru/images/stories/pic2/image0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0" cy="3533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6CD8" w:rsidRPr="00666CD8" w:rsidRDefault="00666CD8" w:rsidP="00666C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Рис. 170. Построение разреза в аксонометрии</w:t>
            </w:r>
          </w:p>
          <w:p w:rsidR="00666CD8" w:rsidRPr="00666CD8" w:rsidRDefault="00666CD8" w:rsidP="00666C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C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66CD8" w:rsidRPr="00666CD8" w:rsidRDefault="00666CD8" w:rsidP="00666C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CD8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способ построения разрезов в аксонометрии заключа</w:t>
            </w:r>
            <w:r w:rsidRPr="00666CD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ется в том, что сначала строят аксонометрическую проекцию фигуры сечений по размерам, взятым с чертежа, затем достраива</w:t>
            </w:r>
            <w:r w:rsidRPr="00666CD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ют аксонометрическое изображение (оставшуюся часть детали) (рис. 170, б).</w:t>
            </w:r>
          </w:p>
        </w:tc>
      </w:tr>
    </w:tbl>
    <w:p w:rsidR="00666CD8" w:rsidRPr="00666CD8" w:rsidRDefault="00666CD8" w:rsidP="00666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6CD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 </w:t>
      </w:r>
    </w:p>
    <w:p w:rsidR="00517411" w:rsidRDefault="00517411"/>
    <w:sectPr w:rsidR="00517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6CD8"/>
    <w:rsid w:val="00517411"/>
    <w:rsid w:val="00666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66C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6CD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666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Address"/>
    <w:basedOn w:val="a"/>
    <w:link w:val="HTML0"/>
    <w:uiPriority w:val="99"/>
    <w:semiHidden/>
    <w:unhideWhenUsed/>
    <w:rsid w:val="00666CD8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666CD8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a4">
    <w:name w:val="Strong"/>
    <w:basedOn w:val="a0"/>
    <w:uiPriority w:val="22"/>
    <w:qFormat/>
    <w:rsid w:val="00666CD8"/>
    <w:rPr>
      <w:b/>
      <w:bCs/>
    </w:rPr>
  </w:style>
  <w:style w:type="character" w:customStyle="1" w:styleId="articleseparator">
    <w:name w:val="article_separator"/>
    <w:basedOn w:val="a0"/>
    <w:rsid w:val="00666CD8"/>
  </w:style>
  <w:style w:type="paragraph" w:styleId="a5">
    <w:name w:val="Balloon Text"/>
    <w:basedOn w:val="a"/>
    <w:link w:val="a6"/>
    <w:uiPriority w:val="99"/>
    <w:semiHidden/>
    <w:unhideWhenUsed/>
    <w:rsid w:val="00666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6C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76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1677</Characters>
  <Application>Microsoft Office Word</Application>
  <DocSecurity>0</DocSecurity>
  <Lines>13</Lines>
  <Paragraphs>3</Paragraphs>
  <ScaleCrop>false</ScaleCrop>
  <Company>Microsoft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3</cp:revision>
  <cp:lastPrinted>2013-12-02T17:28:00Z</cp:lastPrinted>
  <dcterms:created xsi:type="dcterms:W3CDTF">2013-12-02T17:26:00Z</dcterms:created>
  <dcterms:modified xsi:type="dcterms:W3CDTF">2013-12-02T17:28:00Z</dcterms:modified>
</cp:coreProperties>
</file>